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A3" w:rsidRDefault="00211DD3">
      <w:r>
        <w:t>Методические документы, рекомендуемые при организации и проведении государственной итоговой аттестации по образовательным программам основного общего и среднего общего образования в 2022 году (направлены письмом Рособрнадзора № 04−18 от 31.01.2022 г.) —</w:t>
      </w:r>
      <w:bookmarkStart w:id="0" w:name="_GoBack"/>
      <w:bookmarkEnd w:id="0"/>
    </w:p>
    <w:sectPr w:rsidR="00BB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3"/>
    <w:rsid w:val="00211DD3"/>
    <w:rsid w:val="00B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7D9EC-2297-4836-A715-6CC1BAB3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2022-06-09T20:51:00Z</dcterms:created>
  <dcterms:modified xsi:type="dcterms:W3CDTF">2022-06-09T20:52:00Z</dcterms:modified>
</cp:coreProperties>
</file>